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F6B" w:rsidRPr="00AE7D64" w:rsidRDefault="004B6F6B" w:rsidP="004B6F6B">
      <w:pPr>
        <w:jc w:val="right"/>
        <w:outlineLvl w:val="0"/>
        <w:rPr>
          <w:bCs/>
          <w:sz w:val="20"/>
          <w:szCs w:val="20"/>
        </w:rPr>
      </w:pPr>
      <w:r w:rsidRPr="00AE7D64">
        <w:rPr>
          <w:bCs/>
          <w:sz w:val="20"/>
          <w:szCs w:val="20"/>
        </w:rPr>
        <w:t xml:space="preserve">Приложение № </w:t>
      </w:r>
      <w:r>
        <w:rPr>
          <w:bCs/>
          <w:sz w:val="20"/>
          <w:szCs w:val="20"/>
        </w:rPr>
        <w:t>8</w:t>
      </w:r>
      <w:r w:rsidRPr="00AE7D64">
        <w:rPr>
          <w:bCs/>
          <w:sz w:val="20"/>
          <w:szCs w:val="20"/>
        </w:rPr>
        <w:t xml:space="preserve"> </w:t>
      </w:r>
    </w:p>
    <w:p w:rsidR="004B6F6B" w:rsidRPr="00AE7D64" w:rsidRDefault="004B6F6B" w:rsidP="004B6F6B">
      <w:pPr>
        <w:jc w:val="right"/>
        <w:outlineLvl w:val="0"/>
        <w:rPr>
          <w:sz w:val="20"/>
          <w:szCs w:val="20"/>
        </w:rPr>
      </w:pPr>
      <w:r w:rsidRPr="00AE7D64">
        <w:rPr>
          <w:bCs/>
          <w:sz w:val="20"/>
          <w:szCs w:val="20"/>
        </w:rPr>
        <w:t>к концессионному соглашению</w:t>
      </w:r>
    </w:p>
    <w:p w:rsidR="004B6F6B" w:rsidRPr="00677D23" w:rsidRDefault="004B6F6B" w:rsidP="004B6F6B">
      <w:pPr>
        <w:pStyle w:val="a5"/>
        <w:ind w:left="0"/>
        <w:jc w:val="right"/>
        <w:rPr>
          <w:b/>
          <w:sz w:val="20"/>
          <w:szCs w:val="20"/>
        </w:rPr>
      </w:pPr>
      <w:r w:rsidRPr="00677D23">
        <w:rPr>
          <w:bCs/>
          <w:sz w:val="20"/>
          <w:szCs w:val="20"/>
        </w:rPr>
        <w:t>от ____. _________ 202</w:t>
      </w:r>
      <w:r>
        <w:rPr>
          <w:bCs/>
          <w:sz w:val="20"/>
          <w:szCs w:val="20"/>
        </w:rPr>
        <w:t>1</w:t>
      </w:r>
      <w:r w:rsidRPr="00677D23">
        <w:rPr>
          <w:bCs/>
          <w:sz w:val="20"/>
          <w:szCs w:val="20"/>
        </w:rPr>
        <w:t xml:space="preserve"> г.</w:t>
      </w:r>
      <w:r w:rsidRPr="00677D23">
        <w:rPr>
          <w:b/>
          <w:sz w:val="20"/>
          <w:szCs w:val="20"/>
        </w:rPr>
        <w:t xml:space="preserve"> №_____</w:t>
      </w:r>
    </w:p>
    <w:p w:rsidR="004B6F6B" w:rsidRPr="00AE7D64" w:rsidRDefault="004B6F6B" w:rsidP="004B6F6B">
      <w:pPr>
        <w:pStyle w:val="a5"/>
        <w:spacing w:before="100" w:beforeAutospacing="1"/>
        <w:ind w:left="0"/>
        <w:jc w:val="center"/>
        <w:rPr>
          <w:b/>
          <w:sz w:val="26"/>
          <w:szCs w:val="26"/>
        </w:rPr>
      </w:pPr>
      <w:r w:rsidRPr="00AE7D64">
        <w:rPr>
          <w:b/>
          <w:sz w:val="26"/>
          <w:szCs w:val="26"/>
        </w:rPr>
        <w:t>Порядок возмещения расходов Сторон,</w:t>
      </w:r>
      <w:r>
        <w:rPr>
          <w:b/>
          <w:sz w:val="26"/>
          <w:szCs w:val="26"/>
        </w:rPr>
        <w:t xml:space="preserve"> </w:t>
      </w:r>
      <w:r w:rsidRPr="00AE7D64">
        <w:rPr>
          <w:b/>
          <w:sz w:val="26"/>
          <w:szCs w:val="26"/>
        </w:rPr>
        <w:t>связанных с досрочным расторжением Соглашения</w:t>
      </w:r>
    </w:p>
    <w:p w:rsidR="004B6F6B" w:rsidRPr="00AE7D64" w:rsidRDefault="004B6F6B" w:rsidP="004B6F6B">
      <w:pPr>
        <w:autoSpaceDE w:val="0"/>
        <w:autoSpaceDN w:val="0"/>
        <w:adjustRightInd w:val="0"/>
        <w:spacing w:before="120"/>
        <w:ind w:firstLine="709"/>
        <w:jc w:val="both"/>
        <w:rPr>
          <w:sz w:val="26"/>
          <w:szCs w:val="26"/>
        </w:rPr>
      </w:pPr>
      <w:r w:rsidRPr="00AE7D64">
        <w:rPr>
          <w:sz w:val="26"/>
          <w:szCs w:val="26"/>
        </w:rPr>
        <w:t xml:space="preserve">1. В случае досрочного расторжения Соглашения Концессионер вправе потребовать от </w:t>
      </w:r>
      <w:proofErr w:type="spellStart"/>
      <w:r w:rsidRPr="00AE7D64">
        <w:rPr>
          <w:sz w:val="26"/>
          <w:szCs w:val="26"/>
        </w:rPr>
        <w:t>Концедента</w:t>
      </w:r>
      <w:proofErr w:type="spellEnd"/>
      <w:r w:rsidRPr="00AE7D64">
        <w:rPr>
          <w:sz w:val="26"/>
          <w:szCs w:val="26"/>
        </w:rPr>
        <w:t xml:space="preserve"> возмещения расходов на реконструкцию объекта Соглашения. Возмещение расходов на реконструкцию объекта Соглашения осуществляется исходя из размера расходов Концессионера, подлежащих возмещению в соответствии с законодательством Российской Федерации в сфере регулирования цен (тарифов) и не возмещенных ему на момент расторжения Соглашения.</w:t>
      </w:r>
    </w:p>
    <w:p w:rsidR="004B6F6B" w:rsidRPr="00AE7D64" w:rsidRDefault="004B6F6B" w:rsidP="004B6F6B">
      <w:pPr>
        <w:spacing w:before="120"/>
        <w:ind w:firstLine="709"/>
        <w:jc w:val="both"/>
        <w:rPr>
          <w:sz w:val="26"/>
          <w:szCs w:val="26"/>
        </w:rPr>
      </w:pPr>
      <w:r w:rsidRPr="00AE7D64">
        <w:rPr>
          <w:sz w:val="26"/>
          <w:szCs w:val="26"/>
        </w:rPr>
        <w:t xml:space="preserve">2. Возмещение расходов на реконструкцию объекта Соглашения осуществляется в денежной форме за счет бюджетных средств местного бюджета </w:t>
      </w:r>
      <w:r>
        <w:rPr>
          <w:sz w:val="26"/>
          <w:szCs w:val="26"/>
        </w:rPr>
        <w:t xml:space="preserve">Холмогорского </w:t>
      </w:r>
      <w:r w:rsidRPr="00AE7D64">
        <w:rPr>
          <w:sz w:val="26"/>
          <w:szCs w:val="26"/>
        </w:rPr>
        <w:t>муниципальн</w:t>
      </w:r>
      <w:r>
        <w:rPr>
          <w:sz w:val="26"/>
          <w:szCs w:val="26"/>
        </w:rPr>
        <w:t>ого</w:t>
      </w:r>
      <w:r w:rsidRPr="00AE7D64">
        <w:rPr>
          <w:sz w:val="26"/>
          <w:szCs w:val="26"/>
        </w:rPr>
        <w:t xml:space="preserve"> район</w:t>
      </w:r>
      <w:r>
        <w:rPr>
          <w:sz w:val="26"/>
          <w:szCs w:val="26"/>
        </w:rPr>
        <w:t>а</w:t>
      </w:r>
      <w:r w:rsidRPr="00AE7D64">
        <w:rPr>
          <w:sz w:val="26"/>
          <w:szCs w:val="26"/>
        </w:rPr>
        <w:t xml:space="preserve"> Архангельской области на расчетный счет Концессионера.</w:t>
      </w:r>
    </w:p>
    <w:p w:rsidR="004B6F6B" w:rsidRPr="00AE7D64" w:rsidRDefault="004B6F6B" w:rsidP="004B6F6B">
      <w:pPr>
        <w:pStyle w:val="7"/>
        <w:shd w:val="clear" w:color="auto" w:fill="auto"/>
        <w:spacing w:before="120" w:after="60" w:line="240" w:lineRule="auto"/>
        <w:ind w:firstLine="709"/>
        <w:contextualSpacing/>
        <w:jc w:val="both"/>
        <w:rPr>
          <w:sz w:val="26"/>
          <w:szCs w:val="26"/>
        </w:rPr>
      </w:pPr>
      <w:r w:rsidRPr="00AE7D64">
        <w:rPr>
          <w:sz w:val="26"/>
          <w:szCs w:val="26"/>
        </w:rPr>
        <w:t>3. Концессионер обращается к Концеденту с требованием о возмещении расходов. К требованию в обязательном порядке прилагается пакет документов, подтверждающий сумму понесенных и некомпенсированных расходов, в том числе:</w:t>
      </w:r>
    </w:p>
    <w:p w:rsidR="004B6F6B" w:rsidRPr="00AE7D64" w:rsidRDefault="004B6F6B" w:rsidP="004B6F6B">
      <w:pPr>
        <w:pStyle w:val="7"/>
        <w:shd w:val="clear" w:color="auto" w:fill="auto"/>
        <w:spacing w:before="60" w:after="0" w:line="240" w:lineRule="auto"/>
        <w:ind w:firstLine="709"/>
        <w:contextualSpacing/>
        <w:jc w:val="both"/>
        <w:rPr>
          <w:sz w:val="26"/>
          <w:szCs w:val="26"/>
        </w:rPr>
      </w:pPr>
      <w:r w:rsidRPr="00AE7D64">
        <w:rPr>
          <w:sz w:val="26"/>
          <w:szCs w:val="26"/>
        </w:rPr>
        <w:t>а) надлежащим образом оформленные:</w:t>
      </w:r>
    </w:p>
    <w:p w:rsidR="004B6F6B" w:rsidRPr="00AE7D64" w:rsidRDefault="004B6F6B" w:rsidP="004B6F6B">
      <w:pPr>
        <w:pStyle w:val="7"/>
        <w:shd w:val="clear" w:color="auto" w:fill="auto"/>
        <w:spacing w:before="0" w:after="0" w:line="240" w:lineRule="auto"/>
        <w:ind w:firstLine="709"/>
        <w:contextualSpacing/>
        <w:jc w:val="both"/>
        <w:rPr>
          <w:sz w:val="26"/>
          <w:szCs w:val="26"/>
        </w:rPr>
      </w:pPr>
      <w:r w:rsidRPr="00AE7D64">
        <w:rPr>
          <w:sz w:val="26"/>
          <w:szCs w:val="26"/>
        </w:rPr>
        <w:t>акты выполненных работ (по форме КС-2);</w:t>
      </w:r>
    </w:p>
    <w:p w:rsidR="004B6F6B" w:rsidRPr="00AE7D64" w:rsidRDefault="004B6F6B" w:rsidP="004B6F6B">
      <w:pPr>
        <w:pStyle w:val="7"/>
        <w:shd w:val="clear" w:color="auto" w:fill="auto"/>
        <w:spacing w:before="0" w:after="0" w:line="240" w:lineRule="auto"/>
        <w:ind w:firstLine="709"/>
        <w:contextualSpacing/>
        <w:jc w:val="both"/>
        <w:rPr>
          <w:sz w:val="26"/>
          <w:szCs w:val="26"/>
        </w:rPr>
      </w:pPr>
      <w:r w:rsidRPr="00AE7D64">
        <w:rPr>
          <w:sz w:val="26"/>
          <w:szCs w:val="26"/>
        </w:rPr>
        <w:t>справки о стоимости выполненных работ и затрат (по форме КС-3);</w:t>
      </w:r>
    </w:p>
    <w:p w:rsidR="004B6F6B" w:rsidRPr="00AE7D64" w:rsidRDefault="004B6F6B" w:rsidP="004B6F6B">
      <w:pPr>
        <w:pStyle w:val="7"/>
        <w:shd w:val="clear" w:color="auto" w:fill="auto"/>
        <w:spacing w:before="0" w:after="0" w:line="240" w:lineRule="auto"/>
        <w:ind w:firstLine="709"/>
        <w:contextualSpacing/>
        <w:jc w:val="both"/>
        <w:rPr>
          <w:sz w:val="26"/>
          <w:szCs w:val="26"/>
        </w:rPr>
      </w:pPr>
      <w:r w:rsidRPr="00AE7D64">
        <w:rPr>
          <w:sz w:val="26"/>
          <w:szCs w:val="26"/>
        </w:rPr>
        <w:t>первичные бухгалтерские документы, подтверждающие стоимость закупленных материалов (оборудования), задействованных в выполненных работах (оплаченные счета-фактуры с платежными поручениями с отметкой банка, акты списания расходных материалов, акты постановки на бухгалтерский учет приобретенных основных средств).</w:t>
      </w:r>
    </w:p>
    <w:p w:rsidR="004B6F6B" w:rsidRPr="00AE7D64" w:rsidRDefault="004B6F6B" w:rsidP="004B6F6B">
      <w:pPr>
        <w:pStyle w:val="7"/>
        <w:shd w:val="clear" w:color="auto" w:fill="auto"/>
        <w:spacing w:before="60" w:after="0" w:line="240" w:lineRule="auto"/>
        <w:ind w:firstLine="709"/>
        <w:contextualSpacing/>
        <w:jc w:val="both"/>
        <w:rPr>
          <w:sz w:val="26"/>
          <w:szCs w:val="26"/>
        </w:rPr>
      </w:pPr>
      <w:r w:rsidRPr="00AE7D64">
        <w:rPr>
          <w:sz w:val="26"/>
          <w:szCs w:val="26"/>
        </w:rPr>
        <w:t>б) пояснительн</w:t>
      </w:r>
      <w:r>
        <w:rPr>
          <w:sz w:val="26"/>
          <w:szCs w:val="26"/>
        </w:rPr>
        <w:t>ая</w:t>
      </w:r>
      <w:r w:rsidRPr="00AE7D64">
        <w:rPr>
          <w:sz w:val="26"/>
          <w:szCs w:val="26"/>
        </w:rPr>
        <w:t xml:space="preserve"> записк</w:t>
      </w:r>
      <w:r>
        <w:rPr>
          <w:sz w:val="26"/>
          <w:szCs w:val="26"/>
        </w:rPr>
        <w:t>а</w:t>
      </w:r>
      <w:r w:rsidRPr="00AE7D64">
        <w:rPr>
          <w:sz w:val="26"/>
          <w:szCs w:val="26"/>
        </w:rPr>
        <w:t>, подтверждающ</w:t>
      </w:r>
      <w:r>
        <w:rPr>
          <w:sz w:val="26"/>
          <w:szCs w:val="26"/>
        </w:rPr>
        <w:t>ая</w:t>
      </w:r>
      <w:r w:rsidRPr="00AE7D64">
        <w:rPr>
          <w:sz w:val="26"/>
          <w:szCs w:val="26"/>
        </w:rPr>
        <w:t xml:space="preserve"> сумму некомпенсированных расходов, понесенных в результате осуществления регулируемого вида деятельности по предмету Соглашения. Концедент осуществляет проверку представленных Концессионером документов с учетом действующих нормативн</w:t>
      </w:r>
      <w:r>
        <w:rPr>
          <w:sz w:val="26"/>
          <w:szCs w:val="26"/>
        </w:rPr>
        <w:t xml:space="preserve">ых </w:t>
      </w:r>
      <w:r w:rsidRPr="00AE7D64">
        <w:rPr>
          <w:sz w:val="26"/>
          <w:szCs w:val="26"/>
        </w:rPr>
        <w:t>правовых актов Российской Федерации, Архангельской области,</w:t>
      </w:r>
      <w:r>
        <w:rPr>
          <w:sz w:val="26"/>
          <w:szCs w:val="26"/>
        </w:rPr>
        <w:t xml:space="preserve"> </w:t>
      </w:r>
      <w:r w:rsidRPr="00AE7D64">
        <w:rPr>
          <w:sz w:val="26"/>
          <w:szCs w:val="26"/>
        </w:rPr>
        <w:t>муниципальных правовых актов.</w:t>
      </w:r>
    </w:p>
    <w:p w:rsidR="004B6F6B" w:rsidRPr="00AE7D64" w:rsidRDefault="004B6F6B" w:rsidP="004B6F6B">
      <w:pPr>
        <w:pStyle w:val="7"/>
        <w:shd w:val="clear" w:color="auto" w:fill="auto"/>
        <w:spacing w:before="60" w:after="0" w:line="240" w:lineRule="auto"/>
        <w:ind w:firstLine="709"/>
        <w:contextualSpacing/>
        <w:jc w:val="both"/>
        <w:rPr>
          <w:sz w:val="26"/>
          <w:szCs w:val="26"/>
        </w:rPr>
      </w:pPr>
      <w:r w:rsidRPr="00AE7D64">
        <w:rPr>
          <w:sz w:val="26"/>
          <w:szCs w:val="26"/>
        </w:rPr>
        <w:t>Концедент в целях проверки правильности и достоверности расчетов компенсации вправе запросить у Концессионера иные документы, подтверждающие заявленные Концессионером к компенсации расходы.</w:t>
      </w:r>
    </w:p>
    <w:p w:rsidR="004B6F6B" w:rsidRPr="00AE7D64" w:rsidRDefault="004B6F6B" w:rsidP="004B6F6B">
      <w:pPr>
        <w:pStyle w:val="7"/>
        <w:shd w:val="clear" w:color="auto" w:fill="auto"/>
        <w:spacing w:before="0" w:after="0" w:line="240" w:lineRule="auto"/>
        <w:ind w:firstLine="709"/>
        <w:contextualSpacing/>
        <w:jc w:val="both"/>
        <w:rPr>
          <w:sz w:val="26"/>
          <w:szCs w:val="26"/>
        </w:rPr>
      </w:pPr>
      <w:r w:rsidRPr="00AE7D64">
        <w:rPr>
          <w:sz w:val="26"/>
          <w:szCs w:val="26"/>
        </w:rPr>
        <w:t>4. Концедент в течении 30 (тридцати) рабочих дней осуществляет проверку представленных Концессионером документов к расчету расходов, при этом, Концедент имеет право запрашивать необходимую информацию в отношении рассматриваемого вопроса у третьих лиц.</w:t>
      </w:r>
    </w:p>
    <w:p w:rsidR="004B6F6B" w:rsidRPr="00AE7D64" w:rsidRDefault="004B6F6B" w:rsidP="004B6F6B">
      <w:pPr>
        <w:ind w:firstLine="709"/>
        <w:jc w:val="both"/>
        <w:rPr>
          <w:sz w:val="26"/>
          <w:szCs w:val="26"/>
        </w:rPr>
      </w:pPr>
      <w:r w:rsidRPr="00AE7D64">
        <w:rPr>
          <w:sz w:val="26"/>
          <w:szCs w:val="26"/>
        </w:rPr>
        <w:t xml:space="preserve">После завершения проверки представленных Концессионером документов к расчету расходов </w:t>
      </w:r>
      <w:proofErr w:type="spellStart"/>
      <w:r w:rsidRPr="00AE7D64">
        <w:rPr>
          <w:sz w:val="26"/>
          <w:szCs w:val="26"/>
        </w:rPr>
        <w:t>Концедент</w:t>
      </w:r>
      <w:proofErr w:type="spellEnd"/>
      <w:r w:rsidRPr="00AE7D64">
        <w:rPr>
          <w:sz w:val="26"/>
          <w:szCs w:val="26"/>
        </w:rPr>
        <w:t xml:space="preserve"> в течение 30 (тридцати) рабочих дней принимает решение о возмещении расходов либо отказе в возмещении расходов.</w:t>
      </w:r>
    </w:p>
    <w:p w:rsidR="004B6F6B" w:rsidRPr="00AE7D64" w:rsidRDefault="004B6F6B" w:rsidP="004B6F6B">
      <w:pPr>
        <w:ind w:firstLine="709"/>
        <w:jc w:val="both"/>
        <w:rPr>
          <w:sz w:val="26"/>
          <w:szCs w:val="26"/>
        </w:rPr>
      </w:pPr>
      <w:r w:rsidRPr="00AE7D64">
        <w:rPr>
          <w:color w:val="000000"/>
          <w:sz w:val="26"/>
          <w:szCs w:val="26"/>
        </w:rPr>
        <w:t xml:space="preserve">5. Возмещение расходов Концессионера осуществляется </w:t>
      </w:r>
      <w:proofErr w:type="spellStart"/>
      <w:r w:rsidRPr="00AE7D64">
        <w:rPr>
          <w:color w:val="000000"/>
          <w:sz w:val="26"/>
          <w:szCs w:val="26"/>
        </w:rPr>
        <w:t>Концедентом</w:t>
      </w:r>
      <w:proofErr w:type="spellEnd"/>
      <w:r w:rsidRPr="00AE7D64">
        <w:rPr>
          <w:color w:val="000000"/>
          <w:sz w:val="26"/>
          <w:szCs w:val="26"/>
        </w:rPr>
        <w:t xml:space="preserve"> в течение 3 (трех) лет с начала финансового года, следующего за годом, в котором произошло расторжение Соглашения.</w:t>
      </w:r>
    </w:p>
    <w:p w:rsidR="004B6F6B" w:rsidRPr="00AE7D64" w:rsidRDefault="004B6F6B" w:rsidP="004B6F6B">
      <w:pPr>
        <w:ind w:firstLine="709"/>
        <w:jc w:val="both"/>
        <w:rPr>
          <w:sz w:val="26"/>
          <w:szCs w:val="26"/>
        </w:rPr>
      </w:pPr>
      <w:r w:rsidRPr="00AE7D64">
        <w:rPr>
          <w:sz w:val="26"/>
          <w:szCs w:val="26"/>
        </w:rPr>
        <w:lastRenderedPageBreak/>
        <w:t xml:space="preserve">По соглашению </w:t>
      </w:r>
      <w:proofErr w:type="spellStart"/>
      <w:r w:rsidRPr="00AE7D64">
        <w:rPr>
          <w:sz w:val="26"/>
          <w:szCs w:val="26"/>
        </w:rPr>
        <w:t>Концедента</w:t>
      </w:r>
      <w:proofErr w:type="spellEnd"/>
      <w:r w:rsidRPr="00AE7D64">
        <w:rPr>
          <w:sz w:val="26"/>
          <w:szCs w:val="26"/>
        </w:rPr>
        <w:t xml:space="preserve"> и Концессионера срок выплаты подлежащих возмещению Концессионеру расходов может быть увеличен.</w:t>
      </w:r>
    </w:p>
    <w:p w:rsidR="004B6F6B" w:rsidRPr="00AE7D64" w:rsidRDefault="004B6F6B" w:rsidP="004B6F6B">
      <w:pPr>
        <w:ind w:firstLine="709"/>
        <w:jc w:val="both"/>
        <w:rPr>
          <w:sz w:val="26"/>
          <w:szCs w:val="26"/>
        </w:rPr>
      </w:pPr>
      <w:r w:rsidRPr="00AE7D64">
        <w:rPr>
          <w:sz w:val="26"/>
          <w:szCs w:val="26"/>
        </w:rPr>
        <w:t xml:space="preserve">6. При выполнении Концессионером работ по реконструкции объекта Соглашения надлежащего качества, соответствующих требованиям, установленным Соглашением и не завершенных на дату расторжения Соглашения, соответствующие расходы Концессионера подлежат компенсации, а результат фактически завершенных работ передается </w:t>
      </w:r>
      <w:proofErr w:type="spellStart"/>
      <w:r w:rsidRPr="00AE7D64">
        <w:rPr>
          <w:sz w:val="26"/>
          <w:szCs w:val="26"/>
        </w:rPr>
        <w:t>Концеденту</w:t>
      </w:r>
      <w:proofErr w:type="spellEnd"/>
      <w:r w:rsidRPr="00AE7D64">
        <w:rPr>
          <w:sz w:val="26"/>
          <w:szCs w:val="26"/>
        </w:rPr>
        <w:t xml:space="preserve"> по акту приема-передачи.</w:t>
      </w:r>
    </w:p>
    <w:p w:rsidR="004B6F6B" w:rsidRPr="00AE7D64" w:rsidRDefault="004B6F6B" w:rsidP="004B6F6B">
      <w:pPr>
        <w:pStyle w:val="a3"/>
        <w:jc w:val="left"/>
        <w:rPr>
          <w:rFonts w:ascii="Times New Roman" w:hAnsi="Times New Roman"/>
          <w:sz w:val="26"/>
          <w:szCs w:val="26"/>
        </w:rPr>
      </w:pP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245"/>
        <w:gridCol w:w="4536"/>
      </w:tblGrid>
      <w:tr w:rsidR="004B6F6B" w:rsidRPr="00AE7D64" w:rsidTr="00A6193B">
        <w:tc>
          <w:tcPr>
            <w:tcW w:w="5245" w:type="dxa"/>
            <w:shd w:val="clear" w:color="auto" w:fill="auto"/>
          </w:tcPr>
          <w:p w:rsidR="004B6F6B" w:rsidRPr="00AE7D64" w:rsidRDefault="004B6F6B" w:rsidP="00A6193B">
            <w:pPr>
              <w:tabs>
                <w:tab w:val="left" w:pos="1390"/>
              </w:tabs>
              <w:spacing w:before="100" w:beforeAutospacing="1"/>
              <w:rPr>
                <w:sz w:val="26"/>
                <w:szCs w:val="26"/>
              </w:rPr>
            </w:pPr>
            <w:r w:rsidRPr="00AE7D64">
              <w:rPr>
                <w:sz w:val="26"/>
                <w:szCs w:val="26"/>
                <w:lang w:eastAsia="ar-SA"/>
              </w:rPr>
              <w:t xml:space="preserve">От </w:t>
            </w:r>
            <w:proofErr w:type="spellStart"/>
            <w:r w:rsidRPr="00AE7D64">
              <w:rPr>
                <w:sz w:val="26"/>
                <w:szCs w:val="26"/>
                <w:lang w:eastAsia="ar-SA"/>
              </w:rPr>
              <w:t>Концедента</w:t>
            </w:r>
            <w:proofErr w:type="spellEnd"/>
            <w:r w:rsidRPr="00AE7D64">
              <w:rPr>
                <w:sz w:val="26"/>
                <w:szCs w:val="26"/>
                <w:lang w:eastAsia="ar-SA"/>
              </w:rPr>
              <w:t>:</w:t>
            </w:r>
          </w:p>
        </w:tc>
        <w:tc>
          <w:tcPr>
            <w:tcW w:w="4536" w:type="dxa"/>
            <w:shd w:val="clear" w:color="auto" w:fill="auto"/>
          </w:tcPr>
          <w:p w:rsidR="004B6F6B" w:rsidRPr="00AE7D64" w:rsidRDefault="004B6F6B" w:rsidP="00A6193B">
            <w:pPr>
              <w:widowControl w:val="0"/>
              <w:spacing w:before="100" w:beforeAutospacing="1"/>
              <w:ind w:left="-108" w:firstLine="567"/>
              <w:rPr>
                <w:bCs/>
                <w:sz w:val="26"/>
                <w:szCs w:val="26"/>
              </w:rPr>
            </w:pPr>
            <w:r w:rsidRPr="00AE7D64">
              <w:rPr>
                <w:bCs/>
                <w:sz w:val="26"/>
                <w:szCs w:val="26"/>
              </w:rPr>
              <w:t>От Концессионера:</w:t>
            </w:r>
          </w:p>
        </w:tc>
      </w:tr>
    </w:tbl>
    <w:p w:rsidR="004B6F6B" w:rsidRPr="00AE7D64" w:rsidRDefault="004B6F6B" w:rsidP="004B6F6B">
      <w:pPr>
        <w:pStyle w:val="a3"/>
        <w:jc w:val="left"/>
        <w:rPr>
          <w:rFonts w:ascii="Times New Roman" w:hAnsi="Times New Roman"/>
          <w:sz w:val="26"/>
          <w:szCs w:val="26"/>
        </w:rPr>
      </w:pPr>
    </w:p>
    <w:tbl>
      <w:tblPr>
        <w:tblW w:w="10290" w:type="dxa"/>
        <w:tblLook w:val="04A0" w:firstRow="1" w:lastRow="0" w:firstColumn="1" w:lastColumn="0" w:noHBand="0" w:noVBand="1"/>
      </w:tblPr>
      <w:tblGrid>
        <w:gridCol w:w="5211"/>
        <w:gridCol w:w="5079"/>
      </w:tblGrid>
      <w:tr w:rsidR="004B6F6B" w:rsidRPr="00AE7D64" w:rsidTr="00A6193B">
        <w:tc>
          <w:tcPr>
            <w:tcW w:w="5211" w:type="dxa"/>
          </w:tcPr>
          <w:p w:rsidR="004B6F6B" w:rsidRPr="00AE7D64" w:rsidRDefault="004B6F6B" w:rsidP="00A619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4B6F6B" w:rsidRPr="00AE7D64" w:rsidRDefault="004B6F6B" w:rsidP="004B6F6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 xml:space="preserve">_____________________ </w:t>
            </w:r>
            <w:bookmarkStart w:id="0" w:name="_GoBack"/>
            <w:bookmarkEnd w:id="0"/>
          </w:p>
        </w:tc>
        <w:tc>
          <w:tcPr>
            <w:tcW w:w="5079" w:type="dxa"/>
          </w:tcPr>
          <w:p w:rsidR="004B6F6B" w:rsidRDefault="004B6F6B" w:rsidP="00A619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4B6F6B" w:rsidRDefault="004B6F6B" w:rsidP="00A619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4B6F6B" w:rsidRPr="00AE7D64" w:rsidRDefault="004B6F6B" w:rsidP="00A619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6"/>
                <w:szCs w:val="26"/>
                <w:highlight w:val="yellow"/>
                <w:lang w:eastAsia="ar-SA"/>
              </w:rPr>
            </w:pPr>
            <w:r w:rsidRPr="00AE7D64">
              <w:rPr>
                <w:sz w:val="26"/>
                <w:szCs w:val="26"/>
              </w:rPr>
              <w:t>_______________</w:t>
            </w:r>
            <w:r>
              <w:rPr>
                <w:sz w:val="26"/>
                <w:szCs w:val="26"/>
              </w:rPr>
              <w:t>_____</w:t>
            </w:r>
          </w:p>
        </w:tc>
      </w:tr>
    </w:tbl>
    <w:p w:rsidR="004B6F6B" w:rsidRPr="00AE7D64" w:rsidRDefault="004B6F6B" w:rsidP="004B6F6B">
      <w:pPr>
        <w:pStyle w:val="a3"/>
        <w:jc w:val="left"/>
        <w:outlineLvl w:val="0"/>
        <w:rPr>
          <w:rFonts w:ascii="Times New Roman" w:hAnsi="Times New Roman"/>
          <w:b w:val="0"/>
          <w:sz w:val="26"/>
          <w:szCs w:val="26"/>
        </w:rPr>
      </w:pPr>
    </w:p>
    <w:p w:rsidR="004B6F6B" w:rsidRPr="00D11972" w:rsidRDefault="004B6F6B" w:rsidP="004B6F6B">
      <w:pPr>
        <w:pStyle w:val="a3"/>
        <w:jc w:val="left"/>
        <w:outlineLvl w:val="0"/>
      </w:pPr>
    </w:p>
    <w:p w:rsidR="0069064A" w:rsidRDefault="0069064A"/>
    <w:sectPr w:rsidR="0069064A" w:rsidSect="00C42A4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310"/>
    <w:rsid w:val="00442310"/>
    <w:rsid w:val="004B6F6B"/>
    <w:rsid w:val="00690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F6B"/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4B6F6B"/>
    <w:pPr>
      <w:jc w:val="center"/>
    </w:pPr>
    <w:rPr>
      <w:rFonts w:ascii="Calibri" w:hAnsi="Calibri"/>
      <w:b/>
      <w:bCs/>
    </w:rPr>
  </w:style>
  <w:style w:type="character" w:customStyle="1" w:styleId="a4">
    <w:name w:val="Название Знак"/>
    <w:basedOn w:val="a0"/>
    <w:link w:val="a3"/>
    <w:uiPriority w:val="99"/>
    <w:rsid w:val="004B6F6B"/>
    <w:rPr>
      <w:rFonts w:ascii="Calibri" w:eastAsia="Times New Roman" w:hAnsi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4B6F6B"/>
    <w:pPr>
      <w:ind w:left="708"/>
    </w:pPr>
  </w:style>
  <w:style w:type="paragraph" w:customStyle="1" w:styleId="7">
    <w:name w:val="Основной текст7"/>
    <w:basedOn w:val="a"/>
    <w:uiPriority w:val="99"/>
    <w:rsid w:val="004B6F6B"/>
    <w:pPr>
      <w:shd w:val="clear" w:color="auto" w:fill="FFFFFF"/>
      <w:spacing w:before="600" w:after="720" w:line="240" w:lineRule="atLeast"/>
      <w:ind w:hanging="540"/>
    </w:pPr>
    <w:rPr>
      <w:rFonts w:eastAsia="Calibri"/>
      <w:noProof/>
      <w:sz w:val="28"/>
      <w:szCs w:val="20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F6B"/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4B6F6B"/>
    <w:pPr>
      <w:jc w:val="center"/>
    </w:pPr>
    <w:rPr>
      <w:rFonts w:ascii="Calibri" w:hAnsi="Calibri"/>
      <w:b/>
      <w:bCs/>
    </w:rPr>
  </w:style>
  <w:style w:type="character" w:customStyle="1" w:styleId="a4">
    <w:name w:val="Название Знак"/>
    <w:basedOn w:val="a0"/>
    <w:link w:val="a3"/>
    <w:uiPriority w:val="99"/>
    <w:rsid w:val="004B6F6B"/>
    <w:rPr>
      <w:rFonts w:ascii="Calibri" w:eastAsia="Times New Roman" w:hAnsi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4B6F6B"/>
    <w:pPr>
      <w:ind w:left="708"/>
    </w:pPr>
  </w:style>
  <w:style w:type="paragraph" w:customStyle="1" w:styleId="7">
    <w:name w:val="Основной текст7"/>
    <w:basedOn w:val="a"/>
    <w:uiPriority w:val="99"/>
    <w:rsid w:val="004B6F6B"/>
    <w:pPr>
      <w:shd w:val="clear" w:color="auto" w:fill="FFFFFF"/>
      <w:spacing w:before="600" w:after="720" w:line="240" w:lineRule="atLeast"/>
      <w:ind w:hanging="540"/>
    </w:pPr>
    <w:rPr>
      <w:rFonts w:eastAsia="Calibri"/>
      <w:noProof/>
      <w:sz w:val="28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2755</Characters>
  <Application>Microsoft Office Word</Application>
  <DocSecurity>0</DocSecurity>
  <Lines>22</Lines>
  <Paragraphs>6</Paragraphs>
  <ScaleCrop>false</ScaleCrop>
  <Company/>
  <LinksUpToDate>false</LinksUpToDate>
  <CharactersWithSpaces>3232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КУМИ_9</dc:creator>
  <cp:keywords/>
  <dc:description/>
  <cp:lastModifiedBy>КУМИ_9</cp:lastModifiedBy>
  <cp:revision>2</cp:revision>
  <dcterms:created xsi:type="dcterms:W3CDTF">2021-07-05T08:58:00Z</dcterms:created>
  <dcterms:modified xsi:type="dcterms:W3CDTF">2021-07-05T08:59:00Z</dcterms:modified>
</cp:coreProperties>
</file>